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7E3D" w:rsidRPr="005A6E9E" w:rsidRDefault="008C60C7" w:rsidP="00BF7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</w:pPr>
      <w:r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Corso </w:t>
      </w:r>
      <w:r w:rsidR="00BF7E3D"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propedeutico </w:t>
      </w:r>
      <w:r w:rsidR="00CD6220"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per </w:t>
      </w:r>
      <w:r w:rsidR="00DE2A90"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il conseguimento </w:t>
      </w:r>
    </w:p>
    <w:p w:rsidR="00BF7E3D" w:rsidRPr="005A6E9E" w:rsidRDefault="00DE2A90" w:rsidP="00BF7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</w:pPr>
      <w:r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>dell’</w:t>
      </w:r>
      <w:r w:rsidR="00BF7E3D"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 </w:t>
      </w:r>
      <w:r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idoneita’ diocesana all’insegnamento </w:t>
      </w:r>
    </w:p>
    <w:p w:rsidR="00DE2A90" w:rsidRPr="005A6E9E" w:rsidRDefault="00DE2A90" w:rsidP="00BF7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</w:pPr>
      <w:r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della </w:t>
      </w:r>
      <w:r w:rsidR="00F50B9D"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>R</w:t>
      </w:r>
      <w:r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>eligione cattolica</w:t>
      </w:r>
      <w:r w:rsid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 xml:space="preserve"> - </w:t>
      </w:r>
      <w:r w:rsidRPr="005A6E9E">
        <w:rPr>
          <w:rFonts w:ascii="Copperplate Gothic Light" w:eastAsia="Copperplate Gothic Light" w:hAnsi="Copperplate Gothic Light" w:cs="Copperplate Gothic Light"/>
          <w:b/>
          <w:bCs/>
          <w:color w:val="0070C0"/>
          <w:sz w:val="28"/>
          <w:szCs w:val="28"/>
          <w:u w:color="0070C0"/>
        </w:rPr>
        <w:t>2021</w:t>
      </w:r>
    </w:p>
    <w:p w:rsidR="008609F5" w:rsidRPr="00BF7E3D" w:rsidRDefault="008C60C7" w:rsidP="00C24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 w:right="284"/>
        <w:jc w:val="center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  <w:r w:rsidRPr="00BF7E3D">
        <w:rPr>
          <w:rFonts w:ascii="Book Antiqua" w:hAnsi="Book Antiqua"/>
          <w:b/>
          <w:bCs/>
          <w:color w:val="0070C0"/>
          <w:sz w:val="20"/>
          <w:szCs w:val="20"/>
          <w:u w:color="0070C0"/>
        </w:rPr>
        <w:t xml:space="preserve">- punto 2. c b del Decreto </w:t>
      </w:r>
      <w:r w:rsidR="00F50B9D" w:rsidRPr="00BF7E3D">
        <w:rPr>
          <w:rFonts w:ascii="Book Antiqua" w:hAnsi="Book Antiqua"/>
          <w:b/>
          <w:bCs/>
          <w:color w:val="0070C0"/>
          <w:sz w:val="20"/>
          <w:szCs w:val="20"/>
          <w:u w:color="0070C0"/>
        </w:rPr>
        <w:t>arcivescovile 28/14/D.A. G. del 4 giugno 2014 -</w:t>
      </w:r>
    </w:p>
    <w:p w:rsidR="00CD6220" w:rsidRPr="00BF7E3D" w:rsidRDefault="00CD6220">
      <w:pPr>
        <w:spacing w:after="0" w:line="240" w:lineRule="auto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</w:p>
    <w:p w:rsidR="008609F5" w:rsidRPr="005A6E9E" w:rsidRDefault="00F50B9D" w:rsidP="00FD76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 xml:space="preserve">Le 20 </w:t>
      </w:r>
      <w:r w:rsidR="00D276AE"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 xml:space="preserve">ore </w:t>
      </w:r>
      <w:r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>d</w:t>
      </w:r>
      <w:r w:rsidR="008C60C7"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>el</w:t>
      </w:r>
      <w:r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 xml:space="preserve"> Cor</w:t>
      </w:r>
      <w:r w:rsidR="00DE2A90"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 xml:space="preserve">so saranno </w:t>
      </w:r>
      <w:r w:rsidR="00BF7E3D"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>articolate</w:t>
      </w:r>
      <w:r w:rsidR="00DE2A90"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 xml:space="preserve"> in 7 incontri</w:t>
      </w:r>
      <w:r w:rsidRPr="00C24C71">
        <w:rPr>
          <w:rFonts w:ascii="Times New Roman" w:eastAsia="Tempus Sans ITC" w:hAnsi="Times New Roman" w:cs="Times New Roman"/>
          <w:b/>
          <w:bCs/>
          <w:color w:val="0070C0"/>
          <w:sz w:val="24"/>
          <w:szCs w:val="24"/>
        </w:rPr>
        <w:t>:</w:t>
      </w:r>
    </w:p>
    <w:p w:rsidR="005A6E9E" w:rsidRPr="00C24C71" w:rsidRDefault="005A6E9E" w:rsidP="005A6E9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065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2693"/>
        <w:gridCol w:w="1418"/>
      </w:tblGrid>
      <w:tr w:rsidR="00C24C71" w:rsidTr="00C24C71">
        <w:trPr>
          <w:trHeight w:val="35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tematiche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docente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C24C71" w:rsidRDefault="00C24C71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data</w:t>
            </w:r>
          </w:p>
        </w:tc>
      </w:tr>
      <w:tr w:rsidR="00C24C71" w:rsidTr="00C24C71">
        <w:trPr>
          <w:trHeight w:val="7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A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. </w:t>
            </w:r>
          </w:p>
          <w:p w:rsidR="00C24C71" w:rsidRDefault="00C24C71">
            <w:pPr>
              <w:spacing w:after="0" w:line="240" w:lineRule="auto"/>
            </w:pP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Magistero della Chiesa e </w:t>
            </w:r>
            <w:r>
              <w:rPr>
                <w:rFonts w:ascii="Times New Roman" w:hAnsi="Times New Roman"/>
                <w:smallCaps/>
                <w:color w:val="C00000"/>
                <w:sz w:val="20"/>
                <w:szCs w:val="20"/>
                <w:u w:color="C00000"/>
              </w:rPr>
              <w:t>mondo della scuola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Don Carlo  Lavermicocca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D276A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 xml:space="preserve">Giovedi               4 marzo </w:t>
            </w:r>
          </w:p>
        </w:tc>
      </w:tr>
      <w:tr w:rsidR="00C24C71" w:rsidTr="00C24C71">
        <w:trPr>
          <w:trHeight w:val="7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B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.</w:t>
            </w:r>
          </w:p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Indicazioni didattiche per l’insegnamento</w:t>
            </w:r>
          </w:p>
          <w:p w:rsidR="00C24C71" w:rsidRDefault="00C24C71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 dell’ Infanzia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rFonts w:ascii="Tahoma" w:eastAsia="Tahoma" w:hAnsi="Tahoma" w:cs="Tahoma"/>
                <w:color w:val="auto"/>
                <w:sz w:val="20"/>
                <w:szCs w:val="20"/>
                <w:u w:color="0000FF"/>
              </w:rPr>
            </w:pPr>
            <w:r w:rsidRPr="00BF7E3D">
              <w:rPr>
                <w:rFonts w:ascii="Tahoma" w:eastAsia="Tahoma" w:hAnsi="Tahoma" w:cs="Tahoma"/>
                <w:color w:val="auto"/>
                <w:sz w:val="20"/>
                <w:szCs w:val="20"/>
                <w:u w:color="0000FF"/>
              </w:rPr>
              <w:t xml:space="preserve">Prof.ssa Lucia Di Maggio </w:t>
            </w:r>
          </w:p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Prof.ssa Maria Lorusso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D276A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>Giovedi             11 marzo</w:t>
            </w:r>
          </w:p>
        </w:tc>
      </w:tr>
      <w:tr w:rsidR="00C24C71" w:rsidTr="00C24C71">
        <w:trPr>
          <w:trHeight w:val="7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C.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</w:p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Indicazioni didattiche per l’insegnamento</w:t>
            </w:r>
          </w:p>
          <w:p w:rsidR="00C24C71" w:rsidRDefault="00C24C71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rFonts w:ascii="Tahoma" w:eastAsia="Tahoma" w:hAnsi="Tahoma" w:cs="Tahoma"/>
                <w:color w:val="auto"/>
                <w:sz w:val="20"/>
                <w:szCs w:val="20"/>
                <w:u w:color="0000FF"/>
              </w:rPr>
            </w:pPr>
          </w:p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Prof.ssa Barbara Licciulli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C24C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>Giovedi             18 marzo</w:t>
            </w:r>
          </w:p>
        </w:tc>
      </w:tr>
      <w:tr w:rsidR="00C24C71" w:rsidTr="00C24C71">
        <w:trPr>
          <w:trHeight w:val="7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D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.</w:t>
            </w:r>
          </w:p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Indicazioni didattiche per l’insegnamento</w:t>
            </w:r>
          </w:p>
          <w:p w:rsidR="00C24C71" w:rsidRDefault="00C24C71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rFonts w:ascii="Tahoma" w:eastAsia="Tahoma" w:hAnsi="Tahoma" w:cs="Tahoma"/>
                <w:color w:val="auto"/>
                <w:sz w:val="20"/>
                <w:szCs w:val="20"/>
                <w:u w:color="0000FF"/>
              </w:rPr>
            </w:pPr>
          </w:p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Prof. Francesco Di Maggio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C24C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 xml:space="preserve">Giovedi </w:t>
            </w:r>
            <w:r>
              <w:rPr>
                <w:rFonts w:ascii="Times New Roman" w:hAnsi="Times New Roman"/>
                <w:bCs/>
              </w:rPr>
              <w:t xml:space="preserve">             </w:t>
            </w:r>
            <w:r w:rsidRPr="00C24C71">
              <w:rPr>
                <w:rFonts w:ascii="Times New Roman" w:hAnsi="Times New Roman"/>
                <w:bCs/>
              </w:rPr>
              <w:t>25 marzo</w:t>
            </w:r>
          </w:p>
        </w:tc>
      </w:tr>
      <w:tr w:rsidR="00C24C71" w:rsidTr="00C24C71">
        <w:trPr>
          <w:trHeight w:val="73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E</w:t>
            </w: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. </w:t>
            </w:r>
          </w:p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Indicazioni didattiche per l’insegnamento </w:t>
            </w:r>
          </w:p>
          <w:p w:rsidR="00C24C71" w:rsidRDefault="00C24C71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u w:color="C00000"/>
              </w:rPr>
              <w:t>nella  SCUOLA  Secondaria di II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Prof.ssa Maria Raspatelli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C24C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>Giovedi              15 aprile</w:t>
            </w:r>
          </w:p>
        </w:tc>
      </w:tr>
      <w:tr w:rsidR="00C24C71" w:rsidTr="00C24C71">
        <w:trPr>
          <w:trHeight w:val="7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 xml:space="preserve">F.  </w:t>
            </w:r>
          </w:p>
          <w:p w:rsidR="00C24C71" w:rsidRDefault="00C24C71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insegnare religione con l’arte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rFonts w:ascii="Tahoma" w:eastAsia="Tahoma" w:hAnsi="Tahoma" w:cs="Tahoma"/>
                <w:color w:val="auto"/>
                <w:sz w:val="20"/>
                <w:szCs w:val="20"/>
                <w:u w:color="0000FF"/>
              </w:rPr>
            </w:pPr>
          </w:p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Prof.ssa Grazia Ricciardi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C24C71">
            <w:pPr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>Giovedi             22 aprile</w:t>
            </w:r>
          </w:p>
        </w:tc>
      </w:tr>
      <w:tr w:rsidR="00C24C71" w:rsidTr="00C24C71">
        <w:trPr>
          <w:trHeight w:val="49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Default="00C24C71">
            <w:pPr>
              <w:spacing w:after="0" w:line="240" w:lineRule="auto"/>
              <w:ind w:left="214" w:hanging="214"/>
              <w:rPr>
                <w:rFonts w:ascii="Times New Roman" w:hAnsi="Times New Roman"/>
                <w:b/>
                <w:bCs/>
                <w:smallCaps/>
                <w:color w:val="008000"/>
                <w:sz w:val="24"/>
                <w:szCs w:val="24"/>
                <w:u w:color="00800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8000"/>
                <w:sz w:val="24"/>
                <w:szCs w:val="24"/>
                <w:u w:color="008000"/>
              </w:rPr>
              <w:t>G.</w:t>
            </w:r>
          </w:p>
          <w:p w:rsidR="00C24C71" w:rsidRDefault="00C24C71">
            <w:pPr>
              <w:spacing w:after="0" w:line="240" w:lineRule="auto"/>
              <w:ind w:left="214" w:hanging="214"/>
            </w:pPr>
            <w:r>
              <w:rPr>
                <w:rFonts w:ascii="Times New Roman" w:hAnsi="Times New Roman"/>
                <w:b/>
                <w:bCs/>
                <w:smallCaps/>
                <w:color w:val="008000"/>
                <w:sz w:val="24"/>
                <w:szCs w:val="24"/>
                <w:u w:color="008000"/>
              </w:rPr>
              <w:t xml:space="preserve"> Il Museo Diocesano di Bari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C71" w:rsidRPr="00BF7E3D" w:rsidRDefault="00C24C71">
            <w:pPr>
              <w:spacing w:after="0" w:line="240" w:lineRule="auto"/>
              <w:rPr>
                <w:color w:val="auto"/>
              </w:rPr>
            </w:pPr>
            <w:r w:rsidRPr="00BF7E3D">
              <w:rPr>
                <w:rFonts w:ascii="Tahoma" w:hAnsi="Tahoma"/>
                <w:color w:val="auto"/>
                <w:sz w:val="20"/>
                <w:szCs w:val="20"/>
                <w:u w:color="0000FF"/>
              </w:rPr>
              <w:t>Sac. Michele Bellino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C24C71">
            <w:pPr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>Giovedi              29 aprile</w:t>
            </w:r>
          </w:p>
        </w:tc>
      </w:tr>
      <w:tr w:rsidR="00C24C71" w:rsidTr="00C24C71">
        <w:trPr>
          <w:trHeight w:val="49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C24C71" w:rsidRPr="00C24C71" w:rsidRDefault="00C24C71">
            <w:pPr>
              <w:spacing w:after="0" w:line="240" w:lineRule="auto"/>
              <w:rPr>
                <w:rFonts w:ascii="Tahoma" w:hAnsi="Tahoma"/>
                <w:color w:val="FF0000"/>
                <w:sz w:val="20"/>
                <w:szCs w:val="20"/>
                <w:u w:color="0000FF"/>
              </w:rPr>
            </w:pPr>
            <w:r w:rsidRPr="00C24C71">
              <w:rPr>
                <w:rFonts w:ascii="Times New Roman" w:hAnsi="Times New Roman"/>
                <w:b/>
                <w:bCs/>
                <w:smallCaps/>
                <w:color w:val="FF0000"/>
                <w:sz w:val="24"/>
                <w:szCs w:val="24"/>
                <w:u w:color="008000"/>
              </w:rPr>
              <w:t>PROVA FINALE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71" w:rsidRPr="00C24C71" w:rsidRDefault="00C24C71" w:rsidP="00C24C71">
            <w:pPr>
              <w:jc w:val="center"/>
              <w:rPr>
                <w:rFonts w:ascii="Times New Roman" w:hAnsi="Times New Roman"/>
                <w:bCs/>
              </w:rPr>
            </w:pPr>
            <w:r w:rsidRPr="00C24C71">
              <w:rPr>
                <w:rFonts w:ascii="Times New Roman" w:hAnsi="Times New Roman"/>
                <w:bCs/>
              </w:rPr>
              <w:t>Giovedì              20 maggio</w:t>
            </w:r>
          </w:p>
        </w:tc>
      </w:tr>
    </w:tbl>
    <w:p w:rsidR="00C24C71" w:rsidRPr="005A6E9E" w:rsidRDefault="00C24C71" w:rsidP="00F74D49">
      <w:pPr>
        <w:pStyle w:val="Paragrafoelenco"/>
        <w:numPr>
          <w:ilvl w:val="0"/>
          <w:numId w:val="2"/>
        </w:numPr>
        <w:spacing w:after="0" w:line="240" w:lineRule="auto"/>
        <w:ind w:left="709"/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</w:pPr>
      <w:r w:rsidRP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Gli incontri relativi alle tematiche </w:t>
      </w:r>
      <w:r w:rsidRPr="005A6E9E">
        <w:rPr>
          <w:rFonts w:ascii="Times New Roman" w:eastAsia="Tempus Sans ITC" w:hAnsi="Times New Roman" w:cs="Times New Roman"/>
          <w:b/>
          <w:smallCaps/>
          <w:color w:val="FF0000"/>
          <w:sz w:val="24"/>
          <w:szCs w:val="24"/>
          <w:u w:color="FF0000"/>
        </w:rPr>
        <w:t>A. B. C. D. E. F</w:t>
      </w:r>
      <w:r w:rsidRPr="005A6E9E">
        <w:rPr>
          <w:rFonts w:ascii="Times New Roman" w:eastAsia="Tempus Sans ITC" w:hAnsi="Times New Roman" w:cs="Times New Roman"/>
          <w:b/>
          <w:smallCaps/>
          <w:color w:val="0070C0"/>
          <w:sz w:val="24"/>
          <w:szCs w:val="24"/>
          <w:u w:color="FF0000"/>
        </w:rPr>
        <w:t xml:space="preserve">. </w:t>
      </w:r>
      <w:r w:rsidRP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si svolgeranno sulla piattaforma </w:t>
      </w:r>
      <w:r w:rsidRPr="00712CBD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 xml:space="preserve">ZOOM </w:t>
      </w:r>
      <w:r w:rsidRPr="00862793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>dalle ore 16 alle ore18</w:t>
      </w:r>
      <w:r w:rsidRPr="00712CBD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.</w:t>
      </w:r>
      <w:r w:rsidR="005A6E9E" w:rsidRP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</w:t>
      </w:r>
      <w:r w:rsidRPr="00712CBD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ID riunione: 826 5762 1497</w:t>
      </w:r>
      <w:r w:rsidRP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- </w:t>
      </w:r>
      <w:r w:rsidRPr="00712CBD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Passcode: 375056</w:t>
      </w:r>
      <w:r w:rsidRP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ab/>
      </w:r>
    </w:p>
    <w:p w:rsidR="00C24C71" w:rsidRPr="005A6E9E" w:rsidRDefault="005A6E9E" w:rsidP="001C0404">
      <w:pPr>
        <w:numPr>
          <w:ilvl w:val="0"/>
          <w:numId w:val="3"/>
        </w:numPr>
        <w:spacing w:after="0" w:line="240" w:lineRule="auto"/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La tematica </w:t>
      </w:r>
      <w:r w:rsidRPr="005A6E9E">
        <w:rPr>
          <w:rFonts w:ascii="Times New Roman" w:eastAsia="Tempus Sans ITC" w:hAnsi="Times New Roman" w:cs="Times New Roman"/>
          <w:b/>
          <w:color w:val="00B050"/>
          <w:sz w:val="24"/>
          <w:szCs w:val="24"/>
        </w:rPr>
        <w:t>G.</w:t>
      </w:r>
      <w:r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si terrà presso</w:t>
      </w:r>
      <w:r w:rsidR="00C24C71" w:rsidRP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il Museo Diocesano di Bari in Via dei Dottula.</w:t>
      </w:r>
    </w:p>
    <w:p w:rsidR="00C24C71" w:rsidRPr="00C24C71" w:rsidRDefault="00C24C71" w:rsidP="005A6E9E">
      <w:pPr>
        <w:spacing w:after="0" w:line="240" w:lineRule="auto"/>
        <w:ind w:left="709" w:hanging="709"/>
        <w:rPr>
          <w:rFonts w:ascii="Times New Roman" w:eastAsia="Tempus Sans ITC" w:hAnsi="Times New Roman" w:cs="Times New Roman"/>
          <w:b/>
          <w:sz w:val="24"/>
          <w:szCs w:val="24"/>
        </w:rPr>
      </w:pPr>
      <w:r w:rsidRPr="00862793">
        <w:rPr>
          <w:rFonts w:ascii="Times New Roman" w:eastAsia="Tempus Sans ITC" w:hAnsi="Times New Roman" w:cs="Times New Roman"/>
          <w:b/>
          <w:color w:val="auto"/>
          <w:sz w:val="24"/>
          <w:szCs w:val="24"/>
        </w:rPr>
        <w:t>4.</w:t>
      </w:r>
      <w:r w:rsidRPr="00C24C71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     </w:t>
      </w:r>
      <w:r w:rsid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  </w:t>
      </w:r>
      <w:r w:rsidRPr="00C24C71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La </w:t>
      </w:r>
      <w:r w:rsidRPr="005A6E9E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prova scritta finale</w:t>
      </w:r>
      <w:r w:rsidRPr="00C24C71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</w:t>
      </w:r>
      <w:r w:rsidRPr="00712CBD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 xml:space="preserve">si </w:t>
      </w:r>
      <w:r w:rsidR="005A6E9E" w:rsidRPr="00712CBD">
        <w:rPr>
          <w:rFonts w:ascii="Times New Roman" w:eastAsia="Tempus Sans ITC" w:hAnsi="Times New Roman" w:cs="Times New Roman"/>
          <w:b/>
          <w:color w:val="FF0000"/>
          <w:sz w:val="24"/>
          <w:szCs w:val="24"/>
        </w:rPr>
        <w:t>svolgerà in presenza</w:t>
      </w:r>
      <w:r w:rsidR="005A6E9E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 xml:space="preserve"> presso la </w:t>
      </w:r>
      <w:r w:rsidRPr="00C24C71">
        <w:rPr>
          <w:rFonts w:ascii="Times New Roman" w:eastAsia="Tempus Sans ITC" w:hAnsi="Times New Roman" w:cs="Times New Roman"/>
          <w:b/>
          <w:color w:val="0070C0"/>
          <w:sz w:val="24"/>
          <w:szCs w:val="24"/>
        </w:rPr>
        <w:t>Curia arcivescovile in Corso A. De Gasperi 274/a - Bari.</w:t>
      </w:r>
    </w:p>
    <w:p w:rsidR="00C24C71" w:rsidRPr="00C24C71" w:rsidRDefault="00C24C71" w:rsidP="00C24C71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 w:rsidRPr="00C24C71">
        <w:rPr>
          <w:rFonts w:ascii="Times New Roman" w:hAnsi="Times New Roman"/>
          <w:b/>
          <w:bCs/>
          <w:sz w:val="24"/>
          <w:szCs w:val="24"/>
        </w:rPr>
        <w:t>Il Direttore</w:t>
      </w:r>
      <w:r w:rsidR="00862793">
        <w:rPr>
          <w:rFonts w:ascii="Times New Roman" w:hAnsi="Times New Roman"/>
          <w:b/>
          <w:bCs/>
          <w:sz w:val="24"/>
          <w:szCs w:val="24"/>
        </w:rPr>
        <w:t xml:space="preserve"> ed i Vicedirettori</w:t>
      </w:r>
    </w:p>
    <w:p w:rsidR="00BF7E3D" w:rsidRDefault="00C24C71" w:rsidP="005A6E9E">
      <w:pPr>
        <w:spacing w:after="0" w:line="240" w:lineRule="auto"/>
        <w:ind w:right="1327" w:firstLine="708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24C71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C24C71">
        <w:rPr>
          <w:rFonts w:ascii="Times New Roman" w:hAnsi="Times New Roman"/>
          <w:b/>
          <w:bCs/>
          <w:i/>
          <w:sz w:val="24"/>
          <w:szCs w:val="24"/>
        </w:rPr>
        <w:t xml:space="preserve">     Mons. Angelo Latrofa</w:t>
      </w:r>
    </w:p>
    <w:p w:rsidR="00862793" w:rsidRPr="00BF7E3D" w:rsidRDefault="00862793" w:rsidP="005A6E9E">
      <w:pPr>
        <w:spacing w:after="0" w:line="240" w:lineRule="auto"/>
        <w:ind w:right="1327" w:firstLine="708"/>
        <w:jc w:val="center"/>
      </w:pPr>
      <w:r>
        <w:rPr>
          <w:rFonts w:ascii="Times New Roman" w:hAnsi="Times New Roman"/>
          <w:b/>
          <w:bCs/>
          <w:i/>
          <w:sz w:val="24"/>
          <w:szCs w:val="24"/>
        </w:rPr>
        <w:t>Luigi Di Nardi e don Carlo Lavermicocca</w:t>
      </w:r>
      <w:bookmarkStart w:id="0" w:name="_GoBack"/>
      <w:bookmarkEnd w:id="0"/>
    </w:p>
    <w:sectPr w:rsidR="00862793" w:rsidRPr="00BF7E3D" w:rsidSect="00BF7E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36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62" w:rsidRDefault="00521862" w:rsidP="008609F5">
      <w:pPr>
        <w:spacing w:after="0" w:line="240" w:lineRule="auto"/>
      </w:pPr>
      <w:r>
        <w:separator/>
      </w:r>
    </w:p>
  </w:endnote>
  <w:endnote w:type="continuationSeparator" w:id="0">
    <w:p w:rsidR="00521862" w:rsidRDefault="00521862" w:rsidP="008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Garamond Bold">
    <w:altName w:val="AGaramon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793" w:rsidRDefault="00862793" w:rsidP="008627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E3D" w:rsidRDefault="00BF7E3D" w:rsidP="00862793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62793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F7E3D" w:rsidRDefault="00BF7E3D" w:rsidP="008627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793" w:rsidRDefault="00862793" w:rsidP="00862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62" w:rsidRDefault="00521862" w:rsidP="008609F5">
      <w:pPr>
        <w:spacing w:after="0" w:line="240" w:lineRule="auto"/>
      </w:pPr>
      <w:r>
        <w:separator/>
      </w:r>
    </w:p>
  </w:footnote>
  <w:footnote w:type="continuationSeparator" w:id="0">
    <w:p w:rsidR="00521862" w:rsidRDefault="00521862" w:rsidP="0086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392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"/>
      <w:gridCol w:w="5850"/>
      <w:gridCol w:w="2449"/>
    </w:tblGrid>
    <w:tr w:rsidR="00DE2A90" w:rsidRPr="00DE2A90" w:rsidTr="005A6E9E">
      <w:trPr>
        <w:trHeight w:val="1408"/>
      </w:trPr>
      <w:tc>
        <w:tcPr>
          <w:tcW w:w="1056" w:type="dxa"/>
          <w:tcBorders>
            <w:top w:val="single" w:sz="4" w:space="0" w:color="C00000"/>
            <w:left w:val="single" w:sz="4" w:space="0" w:color="C00000"/>
            <w:bottom w:val="single" w:sz="4" w:space="0" w:color="C00000"/>
          </w:tcBorders>
        </w:tcPr>
        <w:p w:rsidR="00DE2A90" w:rsidRPr="00DE2A90" w:rsidRDefault="00DE2A90" w:rsidP="00DE2A90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color w:val="auto"/>
            </w:rPr>
          </w:pPr>
          <w:r w:rsidRPr="00DE2A90">
            <w:rPr>
              <w:rFonts w:cs="Times New Roman"/>
              <w:noProof/>
              <w:color w:val="auto"/>
            </w:rPr>
            <w:drawing>
              <wp:inline distT="0" distB="0" distL="0" distR="0" wp14:anchorId="41F02DE6" wp14:editId="361DB363">
                <wp:extent cx="529971" cy="1019175"/>
                <wp:effectExtent l="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DIOCES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399" cy="1046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  <w:tcBorders>
            <w:top w:val="single" w:sz="4" w:space="0" w:color="C00000"/>
            <w:bottom w:val="single" w:sz="4" w:space="0" w:color="C00000"/>
          </w:tcBorders>
        </w:tcPr>
        <w:p w:rsidR="00DE2A90" w:rsidRPr="00DE2A90" w:rsidRDefault="00DE2A90" w:rsidP="00DE2A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color w:val="auto"/>
            </w:rPr>
          </w:pPr>
        </w:p>
        <w:p w:rsidR="00DE2A90" w:rsidRPr="00DE2A90" w:rsidRDefault="00DE2A90" w:rsidP="00DE2A90">
          <w:pPr>
            <w:autoSpaceDE w:val="0"/>
            <w:autoSpaceDN w:val="0"/>
            <w:adjustRightInd w:val="0"/>
            <w:spacing w:after="0" w:line="240" w:lineRule="auto"/>
            <w:rPr>
              <w:rFonts w:ascii="AGaramond Bold" w:eastAsia="Times New Roman" w:hAnsi="AGaramond Bold" w:cs="AGaramond Bold"/>
              <w:b/>
              <w:bCs/>
              <w:sz w:val="20"/>
            </w:rPr>
          </w:pPr>
        </w:p>
        <w:p w:rsidR="00DE2A90" w:rsidRPr="00DE2A90" w:rsidRDefault="00DE2A90" w:rsidP="00DE2A90">
          <w:pPr>
            <w:autoSpaceDE w:val="0"/>
            <w:autoSpaceDN w:val="0"/>
            <w:adjustRightInd w:val="0"/>
            <w:spacing w:after="0" w:line="240" w:lineRule="auto"/>
            <w:rPr>
              <w:rFonts w:ascii="Batang" w:eastAsia="Batang" w:hAnsi="Batang" w:cs="AGaramond Bold"/>
              <w:b/>
              <w:bCs/>
              <w:sz w:val="16"/>
            </w:rPr>
          </w:pPr>
          <w:r w:rsidRPr="00DE2A90">
            <w:rPr>
              <w:rFonts w:ascii="Batang" w:eastAsia="Batang" w:hAnsi="Batang" w:cs="AGaramond Bold"/>
              <w:b/>
              <w:bCs/>
              <w:sz w:val="16"/>
            </w:rPr>
            <w:t>Arcidiocesi</w:t>
          </w:r>
        </w:p>
        <w:p w:rsidR="00DE2A90" w:rsidRPr="00DE2A90" w:rsidRDefault="00DE2A90" w:rsidP="00DE2A90">
          <w:pPr>
            <w:autoSpaceDE w:val="0"/>
            <w:autoSpaceDN w:val="0"/>
            <w:adjustRightInd w:val="0"/>
            <w:spacing w:after="0" w:line="240" w:lineRule="auto"/>
            <w:rPr>
              <w:rFonts w:ascii="Batang" w:eastAsia="Batang" w:hAnsi="Batang" w:cs="AGaramond Bold"/>
              <w:b/>
              <w:bCs/>
              <w:sz w:val="16"/>
            </w:rPr>
          </w:pPr>
          <w:r w:rsidRPr="00DE2A90">
            <w:rPr>
              <w:rFonts w:ascii="Batang" w:eastAsia="Batang" w:hAnsi="Batang" w:cs="AGaramond Bold"/>
              <w:b/>
              <w:bCs/>
              <w:sz w:val="16"/>
            </w:rPr>
            <w:t>di Bari-Bitonto</w:t>
          </w:r>
        </w:p>
        <w:p w:rsidR="00DE2A90" w:rsidRPr="00DE2A90" w:rsidRDefault="00DE2A90" w:rsidP="00DE2A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color w:val="auto"/>
            </w:rPr>
          </w:pPr>
        </w:p>
        <w:p w:rsidR="00DE2A90" w:rsidRPr="00DE2A90" w:rsidRDefault="00DE2A90" w:rsidP="00DE2A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color w:val="auto"/>
            </w:rPr>
          </w:pPr>
        </w:p>
        <w:p w:rsidR="00DE2A90" w:rsidRPr="00DE2A90" w:rsidRDefault="00DE2A90" w:rsidP="00DE2A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2449" w:type="dxa"/>
          <w:tcBorders>
            <w:top w:val="single" w:sz="4" w:space="0" w:color="C00000"/>
            <w:bottom w:val="single" w:sz="4" w:space="0" w:color="C00000"/>
            <w:right w:val="single" w:sz="4" w:space="0" w:color="C00000"/>
          </w:tcBorders>
        </w:tcPr>
        <w:p w:rsidR="00DE2A90" w:rsidRPr="00DE2A90" w:rsidRDefault="00DE2A90" w:rsidP="00DE2A9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Times New Roman"/>
              <w:color w:val="auto"/>
            </w:rPr>
          </w:pPr>
          <w:r w:rsidRPr="00DE2A90">
            <w:rPr>
              <w:rFonts w:cs="Times New Roman"/>
              <w:noProof/>
              <w:color w:val="auto"/>
            </w:rPr>
            <w:drawing>
              <wp:inline distT="0" distB="0" distL="0" distR="0" wp14:anchorId="2C77A6D8" wp14:editId="05488A0F">
                <wp:extent cx="1092200" cy="882650"/>
                <wp:effectExtent l="0" t="0" r="0" b="0"/>
                <wp:docPr id="2" name="officeArt object" descr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Picture 2"/>
                        <pic:cNvPicPr/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455" cy="89012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DE2A90" w:rsidRPr="00DE2A90" w:rsidRDefault="00DE2A90" w:rsidP="00DE2A90">
          <w:pPr>
            <w:spacing w:after="0" w:line="240" w:lineRule="auto"/>
            <w:rPr>
              <w:rFonts w:cs="Times New Roman"/>
              <w:color w:val="002060"/>
              <w:sz w:val="14"/>
              <w:szCs w:val="14"/>
            </w:rPr>
          </w:pPr>
          <w:r w:rsidRPr="00DE2A90">
            <w:rPr>
              <w:rFonts w:cs="Times New Roman"/>
              <w:color w:val="002060"/>
              <w:sz w:val="14"/>
              <w:szCs w:val="14"/>
            </w:rPr>
            <w:t xml:space="preserve">Corso A. De Gasperi, 274/a   </w:t>
          </w:r>
        </w:p>
        <w:p w:rsidR="00DE2A90" w:rsidRPr="00DE2A90" w:rsidRDefault="00DE2A90" w:rsidP="00DE2A90">
          <w:pPr>
            <w:spacing w:after="0" w:line="240" w:lineRule="auto"/>
            <w:rPr>
              <w:rFonts w:cs="Times New Roman"/>
              <w:color w:val="002060"/>
              <w:sz w:val="14"/>
              <w:szCs w:val="14"/>
            </w:rPr>
          </w:pPr>
          <w:r w:rsidRPr="00DE2A90">
            <w:rPr>
              <w:rFonts w:cs="Times New Roman"/>
              <w:color w:val="002060"/>
              <w:sz w:val="14"/>
              <w:szCs w:val="14"/>
            </w:rPr>
            <w:t xml:space="preserve">70125   BARI </w:t>
          </w:r>
        </w:p>
        <w:p w:rsidR="00DE2A90" w:rsidRPr="00DE2A90" w:rsidRDefault="00DE2A90" w:rsidP="00DE2A90">
          <w:pPr>
            <w:spacing w:after="0" w:line="240" w:lineRule="auto"/>
            <w:rPr>
              <w:rFonts w:cs="Times New Roman"/>
              <w:color w:val="auto"/>
            </w:rPr>
          </w:pPr>
          <w:r w:rsidRPr="00DE2A90">
            <w:rPr>
              <w:rFonts w:cs="Times New Roman"/>
              <w:color w:val="002060"/>
              <w:sz w:val="14"/>
              <w:szCs w:val="14"/>
            </w:rPr>
            <w:t>080/5288415 - 080/5288416 scuola@odegitria.bari.it</w:t>
          </w:r>
        </w:p>
      </w:tc>
    </w:tr>
  </w:tbl>
  <w:p w:rsidR="00DE2A90" w:rsidRDefault="00DE2A90" w:rsidP="008627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793" w:rsidRDefault="00862793" w:rsidP="008627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49"/>
    <w:multiLevelType w:val="hybridMultilevel"/>
    <w:tmpl w:val="79BED70E"/>
    <w:styleLink w:val="Stileimportato1"/>
    <w:lvl w:ilvl="0" w:tplc="DE4ED82A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AE96A">
      <w:start w:val="1"/>
      <w:numFmt w:val="decimal"/>
      <w:lvlText w:val="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03BAC">
      <w:start w:val="1"/>
      <w:numFmt w:val="decimal"/>
      <w:lvlText w:val="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2DEFC">
      <w:start w:val="1"/>
      <w:numFmt w:val="decimal"/>
      <w:lvlText w:val="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E4500">
      <w:start w:val="1"/>
      <w:numFmt w:val="decimal"/>
      <w:lvlText w:val="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6CF968">
      <w:start w:val="1"/>
      <w:numFmt w:val="decimal"/>
      <w:lvlText w:val="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EB1E6">
      <w:start w:val="1"/>
      <w:numFmt w:val="decimal"/>
      <w:lvlText w:val="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6A6C8">
      <w:start w:val="1"/>
      <w:numFmt w:val="decimal"/>
      <w:lvlText w:val="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28532">
      <w:start w:val="1"/>
      <w:numFmt w:val="decimal"/>
      <w:lvlText w:val="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BF0DE2"/>
    <w:multiLevelType w:val="hybridMultilevel"/>
    <w:tmpl w:val="79BED70E"/>
    <w:numStyleLink w:val="Stileimportato1"/>
  </w:abstractNum>
  <w:num w:numId="1">
    <w:abstractNumId w:val="0"/>
  </w:num>
  <w:num w:numId="2">
    <w:abstractNumId w:val="1"/>
    <w:lvlOverride w:ilvl="0">
      <w:lvl w:ilvl="0" w:tplc="8E9EAFDC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lvl w:ilvl="0" w:tplc="8E9EAFDC">
        <w:start w:val="3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5A7E16B0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E84D85C">
        <w:start w:val="1"/>
        <w:numFmt w:val="decimal"/>
        <w:lvlText w:val="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F8EAE05A">
        <w:start w:val="1"/>
        <w:numFmt w:val="decimal"/>
        <w:lvlText w:val="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9AAE8192">
        <w:start w:val="1"/>
        <w:numFmt w:val="decimal"/>
        <w:lvlText w:val="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1365CEE">
        <w:start w:val="1"/>
        <w:numFmt w:val="decimal"/>
        <w:lvlText w:val="%6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43E677C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1DCA39A">
        <w:start w:val="1"/>
        <w:numFmt w:val="decimal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D5AA7384">
        <w:start w:val="1"/>
        <w:numFmt w:val="decimal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9F5"/>
    <w:rsid w:val="00063AA7"/>
    <w:rsid w:val="002C2538"/>
    <w:rsid w:val="002C3EBD"/>
    <w:rsid w:val="0030526E"/>
    <w:rsid w:val="00472F1F"/>
    <w:rsid w:val="004B06B9"/>
    <w:rsid w:val="005129A7"/>
    <w:rsid w:val="00521862"/>
    <w:rsid w:val="005A6E9E"/>
    <w:rsid w:val="006A7752"/>
    <w:rsid w:val="00712CBD"/>
    <w:rsid w:val="0078370D"/>
    <w:rsid w:val="00794024"/>
    <w:rsid w:val="00822CEF"/>
    <w:rsid w:val="00847419"/>
    <w:rsid w:val="008609F5"/>
    <w:rsid w:val="00862793"/>
    <w:rsid w:val="008C60C7"/>
    <w:rsid w:val="009B77BF"/>
    <w:rsid w:val="009D2FF0"/>
    <w:rsid w:val="00A05E75"/>
    <w:rsid w:val="00BA7C81"/>
    <w:rsid w:val="00BF7E3D"/>
    <w:rsid w:val="00C24C71"/>
    <w:rsid w:val="00C44E9A"/>
    <w:rsid w:val="00CD6220"/>
    <w:rsid w:val="00CD7E71"/>
    <w:rsid w:val="00D13436"/>
    <w:rsid w:val="00D22FE8"/>
    <w:rsid w:val="00D276AE"/>
    <w:rsid w:val="00DE2A90"/>
    <w:rsid w:val="00DF7C5A"/>
    <w:rsid w:val="00EC79DD"/>
    <w:rsid w:val="00ED1BCE"/>
    <w:rsid w:val="00ED2F7B"/>
    <w:rsid w:val="00F50B9D"/>
    <w:rsid w:val="00FD392A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59BBB"/>
  <w15:docId w15:val="{7C3E4557-4AA9-4C41-9EB0-3172DB31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609F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next w:val="Normale"/>
    <w:rsid w:val="008609F5"/>
    <w:pPr>
      <w:spacing w:before="120" w:after="60"/>
      <w:outlineLvl w:val="1"/>
    </w:pPr>
    <w:rPr>
      <w:rFonts w:ascii="Cambria" w:eastAsia="Cambria" w:hAnsi="Cambria" w:cs="Cambria"/>
      <w:smallCaps/>
      <w:color w:val="17365D"/>
      <w:spacing w:val="20"/>
      <w:sz w:val="28"/>
      <w:szCs w:val="28"/>
      <w:u w:color="17365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09F5"/>
    <w:rPr>
      <w:u w:val="single"/>
    </w:rPr>
  </w:style>
  <w:style w:type="table" w:customStyle="1" w:styleId="TableNormal">
    <w:name w:val="Table Normal"/>
    <w:rsid w:val="00860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609F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8609F5"/>
    <w:pPr>
      <w:numPr>
        <w:numId w:val="1"/>
      </w:numPr>
    </w:pPr>
  </w:style>
  <w:style w:type="paragraph" w:styleId="Titolo">
    <w:name w:val="Title"/>
    <w:next w:val="Normale"/>
    <w:rsid w:val="008609F5"/>
    <w:pPr>
      <w:spacing w:after="200"/>
    </w:pPr>
    <w:rPr>
      <w:rFonts w:ascii="Cambria" w:eastAsia="Cambria" w:hAnsi="Cambria" w:cs="Cambria"/>
      <w:smallCaps/>
      <w:color w:val="17365D"/>
      <w:spacing w:val="5"/>
      <w:sz w:val="72"/>
      <w:szCs w:val="72"/>
      <w:u w:color="17365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6AE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DE2A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2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9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E2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90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DE2A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WIN2018</dc:creator>
  <cp:lastModifiedBy>uno</cp:lastModifiedBy>
  <cp:revision>17</cp:revision>
  <cp:lastPrinted>2021-02-04T10:52:00Z</cp:lastPrinted>
  <dcterms:created xsi:type="dcterms:W3CDTF">2020-10-09T15:24:00Z</dcterms:created>
  <dcterms:modified xsi:type="dcterms:W3CDTF">2021-02-11T09:18:00Z</dcterms:modified>
</cp:coreProperties>
</file>